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_GBK" w:hAnsi="Times New Roman" w:eastAsia="方正小标宋_GBK" w:cs="Times New Roman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2"/>
          <w:sz w:val="36"/>
          <w:szCs w:val="36"/>
          <w:lang w:val="en-US" w:eastAsia="zh-CN" w:bidi="ar-SA"/>
        </w:rPr>
        <w:t>海外捐赠物资标准</w:t>
      </w:r>
    </w:p>
    <w:bookmarkEnd w:id="0"/>
    <w:p>
      <w:pPr>
        <w:pStyle w:val="2"/>
        <w:shd w:val="clear" w:color="auto" w:fill="FFFFFF"/>
        <w:spacing w:before="0" w:beforeAutospacing="0" w:after="0" w:afterAutospacing="0" w:line="360" w:lineRule="auto"/>
        <w:ind w:firstLine="720" w:firstLineChars="200"/>
        <w:jc w:val="both"/>
        <w:rPr>
          <w:rFonts w:hint="eastAsia" w:ascii="Microsoft YaHei UI" w:hAnsi="Microsoft YaHei UI" w:eastAsia="Microsoft YaHei UI"/>
          <w:color w:val="333333"/>
          <w:spacing w:val="30"/>
          <w:sz w:val="30"/>
          <w:szCs w:val="30"/>
          <w:lang w:val="en-US" w:eastAsia="zh-CN"/>
        </w:rPr>
      </w:pPr>
      <w:r>
        <w:rPr>
          <w:rFonts w:hint="eastAsia" w:ascii="Microsoft YaHei UI" w:hAnsi="Microsoft YaHei UI" w:eastAsia="Microsoft YaHei UI"/>
          <w:color w:val="333333"/>
          <w:spacing w:val="30"/>
          <w:sz w:val="30"/>
          <w:szCs w:val="30"/>
          <w:lang w:val="en-US" w:eastAsia="zh-CN"/>
        </w:rPr>
        <w:t>一、湖北省新型冠状病毒肺炎疫情防控用品清单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20" w:firstLineChars="200"/>
        <w:jc w:val="both"/>
        <w:rPr>
          <w:rFonts w:ascii="Microsoft YaHei UI" w:hAnsi="Microsoft YaHei UI" w:eastAsia="Microsoft YaHei UI"/>
          <w:b/>
          <w:bCs/>
          <w:color w:val="333333"/>
          <w:spacing w:val="30"/>
          <w:sz w:val="30"/>
          <w:szCs w:val="30"/>
        </w:rPr>
      </w:pPr>
      <w:r>
        <w:rPr>
          <w:rFonts w:hint="eastAsia" w:ascii="Microsoft YaHei UI" w:hAnsi="Microsoft YaHei UI" w:eastAsia="Microsoft YaHei UI"/>
          <w:b/>
          <w:bCs/>
          <w:color w:val="333333"/>
          <w:spacing w:val="30"/>
          <w:sz w:val="30"/>
          <w:szCs w:val="30"/>
          <w:highlight w:val="yellow"/>
        </w:rPr>
        <w:t>以N95口罩、医用外科口罩、连体防护服、护目镜等为主，需符合或高于国家标准。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20" w:firstLineChars="200"/>
        <w:jc w:val="both"/>
        <w:rPr>
          <w:rFonts w:ascii="Microsoft YaHei UI" w:hAnsi="Microsoft YaHei UI" w:eastAsia="Microsoft YaHei UI"/>
          <w:color w:val="333333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如是医院所用的，必须要这三个文件：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Microsoft YaHei UI" w:hAnsi="Microsoft YaHei UI" w:eastAsia="Microsoft YaHei UI"/>
          <w:color w:val="333333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1.厂家的执照 manufacturing license agreement (MLA)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Microsoft YaHei UI" w:hAnsi="Microsoft YaHei UI" w:eastAsia="Microsoft YaHei UI"/>
          <w:color w:val="333333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2.医疗器械注册证 registration certificate for medical device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3.检测报告 report for detecting and analyzing/ test report。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20" w:firstLineChars="200"/>
        <w:jc w:val="both"/>
        <w:rPr>
          <w:rFonts w:hint="eastAsia" w:ascii="Microsoft YaHei UI" w:hAnsi="Microsoft YaHei UI" w:eastAsia="Microsoft YaHei UI"/>
          <w:color w:val="333333"/>
          <w:spacing w:val="30"/>
          <w:sz w:val="30"/>
          <w:szCs w:val="30"/>
          <w:lang w:val="en-US" w:eastAsia="zh-CN"/>
        </w:rPr>
      </w:pPr>
      <w:r>
        <w:rPr>
          <w:rFonts w:hint="eastAsia" w:ascii="Microsoft YaHei UI" w:hAnsi="Microsoft YaHei UI" w:eastAsia="Microsoft YaHei UI"/>
          <w:color w:val="333333"/>
          <w:spacing w:val="30"/>
          <w:sz w:val="30"/>
          <w:szCs w:val="30"/>
          <w:lang w:val="en-US" w:eastAsia="zh-CN"/>
        </w:rPr>
        <w:t>二．防控用品捐赠要求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20" w:firstLineChars="200"/>
        <w:jc w:val="both"/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（请务必确认捐赠的物资符合医疗标准！！）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20" w:firstLineChars="200"/>
        <w:jc w:val="both"/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(一) 国内标准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医用防护口罩 GB  19083-2010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医用外科口罩 YY  0469-2010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3M 1860/1870/9132 可以，其它基本不行，需要防飞沫血液体液。需要发送合格证书、厂家品牌。能提供电子或正式收据，合法经营，否则不行。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20" w:firstLineChars="200"/>
        <w:jc w:val="both"/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</w:pPr>
      <w:r>
        <w:rPr>
          <w:rStyle w:val="5"/>
          <w:rFonts w:hint="eastAsia" w:ascii="Microsoft YaHei UI" w:hAnsi="Microsoft YaHei UI" w:eastAsia="Microsoft YaHei UI"/>
          <w:color w:val="000000"/>
          <w:spacing w:val="30"/>
          <w:sz w:val="30"/>
          <w:szCs w:val="30"/>
        </w:rPr>
        <w:t>(二)国外标准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</w:rPr>
        <w:t>下图标红的两款，才属于医护级别，需要 </w:t>
      </w:r>
      <w:r>
        <w:rPr>
          <w:rFonts w:ascii="宋体" w:hAnsi="宋体" w:eastAsia="宋体" w:cs="宋体"/>
          <w:b/>
          <w:bCs/>
          <w:color w:val="B90000"/>
          <w:kern w:val="0"/>
          <w:sz w:val="30"/>
          <w:szCs w:val="30"/>
        </w:rPr>
        <w:t>Fluid Resistant Claim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>！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zJZ0&#10;0gAAAAMBAAAPAAAAAAAAAAEAIAAAACIAAABkcnMvZG93bnJldi54bWxQSwECFAAUAAAACACHTuJA&#10;ckbG2u4BAADBAwAADgAAAAAAAAABACAAAAAhAQAAZHJzL2Uyb0RvYy54bWxQSwUGAAAAAAYABgBZ&#10;AQAAg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30"/>
          <w:szCs w:val="30"/>
        </w:rPr>
        <w:drawing>
          <wp:inline distT="0" distB="0" distL="0" distR="0">
            <wp:extent cx="5274310" cy="24898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720" w:firstLineChars="200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（三）一些更直观的辨析方法</w:t>
      </w:r>
    </w:p>
    <w:p>
      <w:pPr>
        <w:widowControl/>
        <w:spacing w:line="360" w:lineRule="auto"/>
        <w:ind w:firstLine="720" w:firstLineChars="200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1．口罩：如何在口罩上寻找到标准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Segoe UI Emoji" w:hAnsi="Segoe UI Emoji" w:eastAsia="宋体" w:cs="Segoe UI Emoji"/>
          <w:kern w:val="0"/>
          <w:sz w:val="30"/>
          <w:szCs w:val="30"/>
        </w:rPr>
        <w:drawing>
          <wp:inline distT="0" distB="0" distL="0" distR="0">
            <wp:extent cx="5274310" cy="407479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如图所示：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符合 3M GB 19083，型号 3M 9132</w:t>
      </w:r>
    </w:p>
    <w:p>
      <w:pPr>
        <w:widowControl/>
        <w:spacing w:line="360" w:lineRule="auto"/>
        <w:ind w:firstLine="720" w:firstLineChars="200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2.防护衣</w:t>
      </w:r>
    </w:p>
    <w:p>
      <w:pPr>
        <w:widowControl/>
        <w:numPr>
          <w:ilvl w:val="0"/>
          <w:numId w:val="1"/>
        </w:numPr>
        <w:spacing w:line="360" w:lineRule="auto"/>
        <w:ind w:left="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防护服符合</w:t>
      </w:r>
      <w:r>
        <w:rPr>
          <w:rFonts w:ascii="宋体" w:hAnsi="宋体" w:eastAsia="宋体" w:cs="宋体"/>
          <w:b/>
          <w:bCs/>
          <w:color w:val="B90000"/>
          <w:kern w:val="0"/>
          <w:sz w:val="30"/>
          <w:szCs w:val="30"/>
        </w:rPr>
        <w:t>国际标准（海内外通用）</w:t>
      </w:r>
      <w:r>
        <w:rPr>
          <w:rFonts w:ascii="宋体" w:hAnsi="宋体" w:eastAsia="宋体" w:cs="宋体"/>
          <w:kern w:val="0"/>
          <w:sz w:val="30"/>
          <w:szCs w:val="30"/>
        </w:rPr>
        <w:t>GB19082-2003《医用一次性防护服技术要求》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</w:t>
      </w:r>
      <w:r>
        <w:rPr>
          <w:rFonts w:ascii="宋体" w:hAnsi="宋体" w:eastAsia="宋体" w:cs="宋体"/>
          <w:kern w:val="0"/>
          <w:sz w:val="30"/>
          <w:szCs w:val="30"/>
        </w:rPr>
        <w:t>具体确定可用的型号有</w:t>
      </w:r>
      <w:r>
        <w:rPr>
          <w:rFonts w:ascii="宋体" w:hAnsi="宋体" w:eastAsia="宋体" w:cs="宋体"/>
          <w:b/>
          <w:bCs/>
          <w:color w:val="B90000"/>
          <w:kern w:val="0"/>
          <w:sz w:val="30"/>
          <w:szCs w:val="30"/>
        </w:rPr>
        <w:t>杜邦 TYVEK 800 </w:t>
      </w:r>
      <w:r>
        <w:rPr>
          <w:rFonts w:ascii="宋体" w:hAnsi="宋体" w:eastAsia="宋体" w:cs="宋体"/>
          <w:kern w:val="0"/>
          <w:sz w:val="30"/>
          <w:szCs w:val="30"/>
        </w:rPr>
        <w:t>或 </w:t>
      </w:r>
      <w:r>
        <w:rPr>
          <w:rFonts w:ascii="宋体" w:hAnsi="宋体" w:eastAsia="宋体" w:cs="宋体"/>
          <w:b/>
          <w:bCs/>
          <w:color w:val="B90000"/>
          <w:kern w:val="0"/>
          <w:sz w:val="30"/>
          <w:szCs w:val="30"/>
        </w:rPr>
        <w:t>TYVEK 医用</w:t>
      </w:r>
      <w:r>
        <w:rPr>
          <w:rFonts w:ascii="宋体" w:hAnsi="宋体" w:eastAsia="宋体" w:cs="宋体"/>
          <w:kern w:val="0"/>
          <w:sz w:val="30"/>
          <w:szCs w:val="30"/>
        </w:rPr>
        <w:t>（下图）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。</w:t>
      </w:r>
      <w:r>
        <w:rPr>
          <w:rFonts w:ascii="宋体" w:hAnsi="宋体" w:eastAsia="宋体" w:cs="宋体"/>
          <w:kern w:val="0"/>
          <w:sz w:val="30"/>
          <w:szCs w:val="30"/>
        </w:rPr>
        <w:t>二级以上医用防护服：一般衣服上有红蓝条纹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zJZ0&#10;0gAAAAMBAAAPAAAAAAAAAAEAIAAAACIAAABkcnMvZG93bnJldi54bWxQSwECFAAUAAAACACHTuJA&#10;Tsj2ju4BAADBAwAADgAAAAAAAAABACAAAAAhAQAAZHJzL2Uyb0RvYy54bWxQSwUGAAAAAAYABgBZ&#10;AQAAg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fMlnTS&#10;AAAAAwEAAA8AAAAAAAAAAQAgAAAAIgAAAGRycy9kb3ducmV2LnhtbFBLAQIUABQAAAAIAIdO4kBo&#10;4sxE7QEAAMEDAAAOAAAAAAAAAAEAIAAAACEBAABkcnMvZTJvRG9jLnhtbFBLBQYAAAAABgAGAFkB&#10;AACA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</w:rPr>
        <w:drawing>
          <wp:inline distT="0" distB="0" distL="0" distR="0">
            <wp:extent cx="5274310" cy="5418455"/>
            <wp:effectExtent l="0" t="0" r="2540" b="1079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drawing>
          <wp:inline distT="0" distB="0" distL="0" distR="0">
            <wp:extent cx="5274310" cy="5494655"/>
            <wp:effectExtent l="0" t="0" r="2540" b="1079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</w:p>
    <w:p>
      <w:pPr>
        <w:widowControl/>
        <w:spacing w:line="360" w:lineRule="auto"/>
        <w:ind w:firstLine="720" w:firstLineChars="20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3.护目镜</w:t>
      </w:r>
    </w:p>
    <w:p>
      <w:pPr>
        <w:widowControl/>
        <w:spacing w:line="36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 二级以上医用护目镜 - Medical Safety Googles / Protective Eyewear，弹性佩戴（可以和近视镜兼容）、视野宽阔、必须有防溅功能</w:t>
      </w:r>
    </w:p>
    <w:p>
      <w:pPr>
        <w:widowControl/>
        <w:spacing w:line="36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2.医生推荐型号 3m 1623 防护眼镜（国内）；GA500护目镜（海外）</w:t>
      </w:r>
    </w:p>
    <w:p>
      <w:pPr>
        <w:widowControl/>
        <w:spacing w:line="360" w:lineRule="auto"/>
        <w:ind w:firstLine="600" w:firstLineChars="200"/>
        <w:jc w:val="left"/>
      </w:pPr>
      <w:r>
        <w:rPr>
          <w:rFonts w:ascii="宋体" w:hAnsi="宋体" w:eastAsia="宋体" w:cs="宋体"/>
          <w:kern w:val="0"/>
          <w:sz w:val="30"/>
          <w:szCs w:val="30"/>
        </w:rPr>
        <w:t>3. 其他符合条件 1 的护目镜也可以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E89"/>
    <w:multiLevelType w:val="multilevel"/>
    <w:tmpl w:val="21EF0E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2020-01-28T07:34:48Z</dcterms:created>
  <dc:creator>43727</dc:creator>
  <cp:lastModifiedBy>张磊</cp:lastModifiedBy>
  <dcterms:modified xsi:type="dcterms:W3CDTF">2020-01-28T07:35:16Z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